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8787" w14:textId="5F6B45A3" w:rsidR="00C82EAB" w:rsidRDefault="00C82EAB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/>
        </w:rPr>
        <w:t>Sci</w:t>
      </w:r>
      <w:r w:rsidR="00F73EC4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/>
        </w:rPr>
        <w:t>en</w:t>
      </w:r>
      <w:r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/>
        </w:rPr>
        <w:t>tific Drilling Meeting 2 October 2018 12:00 pm</w:t>
      </w:r>
    </w:p>
    <w:p w14:paraId="2E5F750B" w14:textId="1B72BE8D" w:rsidR="00461834" w:rsidRPr="00C82EAB" w:rsidRDefault="00461834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/>
        </w:rPr>
        <w:t>Attendance</w:t>
      </w:r>
      <w:r w:rsidR="00CF6A14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/>
        </w:rPr>
        <w:t xml:space="preserve">: </w:t>
      </w:r>
      <w:r w:rsidRP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 xml:space="preserve">Christina </w:t>
      </w:r>
      <w:proofErr w:type="spellStart"/>
      <w:r w:rsidRP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>R</w:t>
      </w:r>
      <w:r w:rsid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>iesselman</w:t>
      </w:r>
      <w:proofErr w:type="spellEnd"/>
      <w:r w:rsidRP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 xml:space="preserve">, Christian </w:t>
      </w:r>
      <w:proofErr w:type="spellStart"/>
      <w:r w:rsidRP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>O</w:t>
      </w:r>
      <w:r w:rsid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>h</w:t>
      </w:r>
      <w:r w:rsidR="00F73EC4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>neiser</w:t>
      </w:r>
      <w:proofErr w:type="spellEnd"/>
      <w:r w:rsidRP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>, Vir</w:t>
      </w:r>
      <w:r w:rsid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>ginia</w:t>
      </w:r>
      <w:r w:rsidRP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 xml:space="preserve"> T</w:t>
      </w:r>
      <w:r w:rsid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>oy</w:t>
      </w:r>
      <w:r w:rsidRP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 xml:space="preserve">, Bob </w:t>
      </w:r>
      <w:proofErr w:type="spellStart"/>
      <w:r w:rsidRP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>D</w:t>
      </w:r>
      <w:r w:rsid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>agg</w:t>
      </w:r>
      <w:proofErr w:type="spellEnd"/>
      <w:r w:rsidRP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 xml:space="preserve">, </w:t>
      </w:r>
      <w:r w:rsid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 xml:space="preserve">Chris Moy, </w:t>
      </w:r>
      <w:r w:rsidRP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>Grace D</w:t>
      </w:r>
      <w:r w:rsid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>uke</w:t>
      </w:r>
      <w:r w:rsidRPr="00C82EAB">
        <w:rPr>
          <w:rFonts w:ascii="Segoe UI" w:eastAsia="Times New Roman" w:hAnsi="Segoe UI" w:cs="Segoe UI"/>
          <w:bCs/>
          <w:color w:val="212121"/>
          <w:sz w:val="23"/>
          <w:szCs w:val="23"/>
          <w:lang w:val="en-US"/>
        </w:rPr>
        <w:t xml:space="preserve"> (notes)</w:t>
      </w:r>
    </w:p>
    <w:p w14:paraId="6175A0DB" w14:textId="78A8E193" w:rsidR="00461834" w:rsidRDefault="00461834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23"/>
          <w:szCs w:val="23"/>
          <w:lang/>
        </w:rPr>
      </w:pPr>
    </w:p>
    <w:p w14:paraId="01E2B373" w14:textId="5FB06B47" w:rsidR="00461834" w:rsidRDefault="00E00DF8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/>
        </w:rPr>
        <w:t xml:space="preserve">Next </w:t>
      </w:r>
      <w:proofErr w:type="gramStart"/>
      <w:r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/>
        </w:rPr>
        <w:t>meeting :</w:t>
      </w:r>
      <w:proofErr w:type="gramEnd"/>
      <w:r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/>
        </w:rPr>
        <w:t xml:space="preserve"> Nov 6</w:t>
      </w:r>
      <w:r w:rsidRPr="00CF6A14">
        <w:rPr>
          <w:rFonts w:ascii="Segoe UI" w:eastAsia="Times New Roman" w:hAnsi="Segoe UI" w:cs="Segoe UI"/>
          <w:b/>
          <w:bCs/>
          <w:color w:val="212121"/>
          <w:sz w:val="23"/>
          <w:szCs w:val="23"/>
          <w:vertAlign w:val="superscript"/>
          <w:lang w:val="en-US"/>
        </w:rPr>
        <w:t>th</w:t>
      </w:r>
      <w:r w:rsidR="00CF6A14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/>
        </w:rPr>
        <w:t xml:space="preserve"> AVC3 </w:t>
      </w:r>
    </w:p>
    <w:p w14:paraId="3984FABC" w14:textId="42C3F28A" w:rsidR="00325D4F" w:rsidRPr="00325D4F" w:rsidRDefault="00325D4F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325D4F">
        <w:rPr>
          <w:rFonts w:ascii="Segoe UI" w:eastAsia="Times New Roman" w:hAnsi="Segoe UI" w:cs="Segoe UI"/>
          <w:b/>
          <w:bCs/>
          <w:color w:val="212121"/>
          <w:sz w:val="23"/>
          <w:szCs w:val="23"/>
          <w:lang/>
        </w:rPr>
        <w:t>Agenda</w:t>
      </w:r>
    </w:p>
    <w:p w14:paraId="3D93C21C" w14:textId="77777777" w:rsidR="00325D4F" w:rsidRPr="00325D4F" w:rsidRDefault="00325D4F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</w:p>
    <w:p w14:paraId="688A6E68" w14:textId="77777777" w:rsidR="00325D4F" w:rsidRPr="00325D4F" w:rsidRDefault="00325D4F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325D4F">
        <w:rPr>
          <w:rFonts w:ascii="Segoe UI" w:eastAsia="Times New Roman" w:hAnsi="Segoe UI" w:cs="Segoe UI"/>
          <w:b/>
          <w:bCs/>
          <w:color w:val="212121"/>
          <w:sz w:val="23"/>
          <w:szCs w:val="23"/>
          <w:lang/>
        </w:rPr>
        <w:t>1. Review Action Grid from last meeting and report on tasks. </w:t>
      </w:r>
    </w:p>
    <w:p w14:paraId="21BA7B80" w14:textId="57426802" w:rsidR="00325D4F" w:rsidRDefault="00325D4F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325D4F">
        <w:rPr>
          <w:rFonts w:ascii="Segoe UI" w:eastAsia="Times New Roman" w:hAnsi="Segoe UI" w:cs="Segoe UI"/>
          <w:color w:val="212121"/>
          <w:sz w:val="23"/>
          <w:szCs w:val="23"/>
          <w:lang/>
        </w:rPr>
        <w:t>You will find the grid at the end of the attached minutes from the last meeting. Please review and deal with your tasks in advance of t</w:t>
      </w:r>
      <w:r w:rsidR="00F73EC4">
        <w:rPr>
          <w:rFonts w:ascii="Segoe UI" w:eastAsia="Times New Roman" w:hAnsi="Segoe UI" w:cs="Segoe UI"/>
          <w:color w:val="212121"/>
          <w:sz w:val="23"/>
          <w:szCs w:val="23"/>
          <w:lang w:val="en-AU"/>
        </w:rPr>
        <w:t>he next meeting or by the deadline</w:t>
      </w:r>
      <w:r w:rsidRPr="00325D4F">
        <w:rPr>
          <w:rFonts w:ascii="Segoe UI" w:eastAsia="Times New Roman" w:hAnsi="Segoe UI" w:cs="Segoe UI"/>
          <w:color w:val="212121"/>
          <w:sz w:val="23"/>
          <w:szCs w:val="23"/>
          <w:lang/>
        </w:rPr>
        <w:t>.</w:t>
      </w:r>
    </w:p>
    <w:p w14:paraId="707A3B91" w14:textId="2B66DE0D" w:rsidR="008C5E30" w:rsidRDefault="008B1AE3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Issues on the database need to be addressed as soon as possible.  Some </w:t>
      </w:r>
      <w:r w:rsidR="00CF6A14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queries that were addressed: </w:t>
      </w:r>
    </w:p>
    <w:p w14:paraId="2461732A" w14:textId="02609D4E" w:rsidR="00CF6A14" w:rsidRDefault="00CF6A14" w:rsidP="00CF6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Photos for </w:t>
      </w:r>
      <w:r w:rsidR="006342DF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top and 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sidebar</w:t>
      </w:r>
      <w:r w:rsidR="006342DF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of front page of database </w:t>
      </w:r>
      <w:r w:rsidRPr="00CF6A14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sym w:font="Wingdings" w:char="F0E0"/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 at the moment, there are only </w:t>
      </w:r>
      <w:r w:rsidR="006342DF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the German’s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photos to display, but it would be better if everyone contributed some cool </w:t>
      </w:r>
      <w:r w:rsidR="006342DF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Otago-</w:t>
      </w:r>
      <w:proofErr w:type="spellStart"/>
      <w:r w:rsidR="006342DF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focussed</w:t>
      </w:r>
      <w:proofErr w:type="spellEnd"/>
      <w:r w:rsidR="006342DF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scientific drilling photos.</w:t>
      </w:r>
    </w:p>
    <w:p w14:paraId="46EC84E5" w14:textId="0A85C13F" w:rsidR="00CF6A14" w:rsidRDefault="00CF6A14" w:rsidP="00CF6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Logo </w:t>
      </w:r>
      <w:r w:rsidRPr="00CF6A14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sym w:font="Wingdings" w:char="F0E0"/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 possible methods for producing a logo are a logo competition or </w:t>
      </w:r>
      <w:proofErr w:type="spellStart"/>
      <w:r w:rsidR="006342DF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DivSci’s</w:t>
      </w:r>
      <w:proofErr w:type="spellEnd"/>
      <w:r w:rsidR="006342DF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outreach people – VT to investigate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.  </w:t>
      </w:r>
    </w:p>
    <w:p w14:paraId="1595D88D" w14:textId="3AFD6C33" w:rsidR="00CF6A14" w:rsidRDefault="00CF6A14" w:rsidP="00CF6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Discussion about what the initial OAR system will support.  Additional coring devices to include are Box corer,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Mackareth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corer, Livingston Piston Corer (this perhaps should be its one category because cores are narrower and 1-m sections). </w:t>
      </w:r>
    </w:p>
    <w:p w14:paraId="272CB7BF" w14:textId="204CF5DC" w:rsidR="00CF6A14" w:rsidRDefault="00CF6A14" w:rsidP="00AF778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Most cores should be archived in boxes or D-tubes regardless of how soft or hard a core is.</w:t>
      </w:r>
    </w:p>
    <w:p w14:paraId="4380B517" w14:textId="10624A14" w:rsidR="00CF6A14" w:rsidRDefault="00CF6A14" w:rsidP="00CF6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Rock descriptions – Need to provide different description options for different rock types.  </w:t>
      </w:r>
      <w:r w:rsidR="00AA723B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Virginia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will circulate current list to receive input from group.   </w:t>
      </w:r>
    </w:p>
    <w:p w14:paraId="76D70A90" w14:textId="33629005" w:rsidR="00A50766" w:rsidRPr="00CF6A14" w:rsidRDefault="00AA723B" w:rsidP="00CF6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Virginia</w:t>
      </w:r>
      <w:r w:rsidR="00A5076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would also like input on how </w:t>
      </w:r>
      <w:r w:rsidR="002010E2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sample id should be </w:t>
      </w:r>
      <w:proofErr w:type="spellStart"/>
      <w:r w:rsidR="002010E2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inputed</w:t>
      </w:r>
      <w:proofErr w:type="spellEnd"/>
      <w:r w:rsidR="002010E2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, e.g. how many characters per field.  The final Database system will need to accommodate different projects and exhibitions, which have different id protocols.  </w:t>
      </w:r>
    </w:p>
    <w:p w14:paraId="43273E2E" w14:textId="77777777" w:rsidR="008C5E30" w:rsidRDefault="008C5E30" w:rsidP="004618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</w:p>
    <w:p w14:paraId="2080C2F5" w14:textId="520D7363" w:rsidR="00461834" w:rsidRPr="008C5E30" w:rsidRDefault="00461834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color w:val="212121"/>
          <w:sz w:val="23"/>
          <w:szCs w:val="23"/>
          <w:lang w:val="en-US"/>
        </w:rPr>
      </w:pPr>
    </w:p>
    <w:p w14:paraId="60EEFF0D" w14:textId="77777777" w:rsidR="008C5E30" w:rsidRPr="00325D4F" w:rsidRDefault="008C5E30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</w:p>
    <w:p w14:paraId="232681CA" w14:textId="77777777" w:rsidR="00325D4F" w:rsidRPr="00325D4F" w:rsidRDefault="00325D4F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325D4F">
        <w:rPr>
          <w:rFonts w:ascii="Segoe UI" w:eastAsia="Times New Roman" w:hAnsi="Segoe UI" w:cs="Segoe UI"/>
          <w:b/>
          <w:bCs/>
          <w:color w:val="212121"/>
          <w:sz w:val="23"/>
          <w:szCs w:val="23"/>
          <w:lang/>
        </w:rPr>
        <w:t>2. Discussion of Otago’s IODP/ICDP membership fee payments </w:t>
      </w:r>
    </w:p>
    <w:p w14:paraId="5CDBCDDF" w14:textId="679BD528" w:rsidR="00AF7785" w:rsidRPr="00AF7785" w:rsidRDefault="00325D4F" w:rsidP="00AF778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F7785">
        <w:rPr>
          <w:rFonts w:ascii="Segoe UI" w:eastAsia="Times New Roman" w:hAnsi="Segoe UI" w:cs="Segoe UI"/>
          <w:color w:val="212121"/>
          <w:sz w:val="23"/>
          <w:szCs w:val="23"/>
          <w:lang/>
        </w:rPr>
        <w:t xml:space="preserve">These costs </w:t>
      </w:r>
      <w:r w:rsidR="00AF7785" w:rsidRPr="00AF7785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have been </w:t>
      </w:r>
      <w:r w:rsidRPr="00AF7785">
        <w:rPr>
          <w:rFonts w:ascii="Segoe UI" w:eastAsia="Times New Roman" w:hAnsi="Segoe UI" w:cs="Segoe UI"/>
          <w:color w:val="212121"/>
          <w:sz w:val="23"/>
          <w:szCs w:val="23"/>
          <w:lang/>
        </w:rPr>
        <w:t xml:space="preserve">passed back to departments </w:t>
      </w:r>
      <w:r w:rsidR="00AF7785" w:rsidRPr="00AF7785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to pay for, </w:t>
      </w:r>
      <w:r w:rsidR="006342DF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as opposed to</w:t>
      </w:r>
      <w:r w:rsidR="00AF7785" w:rsidRPr="00AF7785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spread</w:t>
      </w:r>
      <w:r w:rsidR="006342DF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ing</w:t>
      </w:r>
      <w:r w:rsidR="00AF7785" w:rsidRPr="00AF7785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these costs across the Division of Science. </w:t>
      </w:r>
      <w:r w:rsidRPr="00AF7785">
        <w:rPr>
          <w:rFonts w:ascii="Segoe UI" w:eastAsia="Times New Roman" w:hAnsi="Segoe UI" w:cs="Segoe UI"/>
          <w:color w:val="212121"/>
          <w:sz w:val="23"/>
          <w:szCs w:val="23"/>
          <w:lang/>
        </w:rPr>
        <w:t xml:space="preserve"> </w:t>
      </w:r>
      <w:r w:rsidR="006342DF">
        <w:rPr>
          <w:rFonts w:ascii="Segoe UI" w:eastAsia="Times New Roman" w:hAnsi="Segoe UI" w:cs="Segoe UI"/>
          <w:color w:val="212121"/>
          <w:sz w:val="23"/>
          <w:szCs w:val="23"/>
          <w:lang w:val="en-AU"/>
        </w:rPr>
        <w:t>Virginia has been in communication with Brett Daly – with James White’s support – about this</w:t>
      </w:r>
      <w:r w:rsidRPr="00AF7785">
        <w:rPr>
          <w:rFonts w:ascii="Segoe UI" w:eastAsia="Times New Roman" w:hAnsi="Segoe UI" w:cs="Segoe UI"/>
          <w:color w:val="212121"/>
          <w:sz w:val="23"/>
          <w:szCs w:val="23"/>
          <w:lang/>
        </w:rPr>
        <w:t>.</w:t>
      </w:r>
      <w:r w:rsidR="006342DF">
        <w:rPr>
          <w:rFonts w:ascii="Segoe UI" w:eastAsia="Times New Roman" w:hAnsi="Segoe UI" w:cs="Segoe UI"/>
          <w:color w:val="212121"/>
          <w:sz w:val="23"/>
          <w:szCs w:val="23"/>
          <w:lang w:val="en-AU"/>
        </w:rPr>
        <w:t xml:space="preserve"> She also needs to talk to Gary Wilson in case he is doing something else.</w:t>
      </w:r>
      <w:r w:rsidR="00AF7785" w:rsidRPr="00AF7785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 </w:t>
      </w:r>
    </w:p>
    <w:p w14:paraId="174DEAEB" w14:textId="3B9EE246" w:rsidR="00325D4F" w:rsidRPr="00AF7785" w:rsidRDefault="00AF7785" w:rsidP="00AF778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F7785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What other departments may be able to make use of the membership? Perhaps Science communication, Physics, Microbiology, Biochemistry, Geophysics, Geography, the Quaternary studies section of the Humanities?  </w:t>
      </w:r>
      <w:r w:rsidR="006342DF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Is this cross-</w:t>
      </w:r>
      <w:proofErr w:type="gramStart"/>
      <w:r w:rsidR="006342DF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divisional?</w:t>
      </w:r>
      <w:r w:rsidRPr="00AF7785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.</w:t>
      </w:r>
      <w:proofErr w:type="gramEnd"/>
    </w:p>
    <w:p w14:paraId="67B4D512" w14:textId="6B47CF5E" w:rsidR="00461834" w:rsidRPr="00AF7785" w:rsidRDefault="00F319E0" w:rsidP="00AF778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By </w:t>
      </w:r>
      <w:r w:rsidR="00461834" w:rsidRPr="00AF7785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15 October </w:t>
      </w:r>
      <w:r w:rsidR="00461834" w:rsidRPr="00461834">
        <w:rPr>
          <w:lang w:val="en-US"/>
        </w:rPr>
        <w:sym w:font="Wingdings" w:char="F0E0"/>
      </w:r>
      <w:r w:rsidR="00461834" w:rsidRPr="00AF7785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 need</w:t>
      </w:r>
      <w:r w:rsidR="00AF7785" w:rsidRPr="00AF7785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a</w:t>
      </w:r>
      <w:r w:rsidR="00461834" w:rsidRPr="00AF7785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document</w:t>
      </w:r>
      <w:r w:rsidR="00AF7785" w:rsidRPr="00AF7785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explaining how other departments can make use of membership</w:t>
      </w:r>
    </w:p>
    <w:p w14:paraId="6126F968" w14:textId="6260BA4D" w:rsidR="00AF7785" w:rsidRPr="00AF7785" w:rsidRDefault="00F319E0" w:rsidP="00AF778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We generally think </w:t>
      </w:r>
      <w:r w:rsidR="00AF7785" w:rsidRPr="00AF7785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this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should be</w:t>
      </w:r>
      <w:r w:rsidR="00AF7785" w:rsidRPr="00AF7785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a 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U</w:t>
      </w:r>
      <w:r w:rsidR="00AF7785" w:rsidRPr="00AF7785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niversity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-level</w:t>
      </w:r>
      <w:r w:rsidR="00AF7785" w:rsidRPr="00AF7785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membership.  </w:t>
      </w:r>
    </w:p>
    <w:p w14:paraId="4FCC1494" w14:textId="2FE78D5D" w:rsidR="00461834" w:rsidRDefault="00461834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</w:p>
    <w:p w14:paraId="4EFF2694" w14:textId="2D703C73" w:rsidR="00461834" w:rsidRPr="00325D4F" w:rsidRDefault="00461834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Stuart</w:t>
      </w:r>
      <w:r w:rsidR="00F319E0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Henrys – the value proposition to MBIE: apparently was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meeting with </w:t>
      </w:r>
      <w:r w:rsidR="00AF7785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Gill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Jolly </w:t>
      </w:r>
      <w:r w:rsidR="00F319E0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and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GNS </w:t>
      </w:r>
      <w:r w:rsidR="00F319E0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management yesterday afternoon. No real progress to report but this initiative should be explained to Richard Blaikie if anyone is talking to him</w:t>
      </w:r>
      <w:r w:rsidR="003F42BC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.</w:t>
      </w:r>
    </w:p>
    <w:p w14:paraId="2339E641" w14:textId="77777777" w:rsidR="00325D4F" w:rsidRPr="00325D4F" w:rsidRDefault="00325D4F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</w:p>
    <w:p w14:paraId="7F431DE2" w14:textId="77777777" w:rsidR="00325D4F" w:rsidRPr="00325D4F" w:rsidRDefault="00325D4F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325D4F">
        <w:rPr>
          <w:rFonts w:ascii="Segoe UI" w:eastAsia="Times New Roman" w:hAnsi="Segoe UI" w:cs="Segoe UI"/>
          <w:b/>
          <w:bCs/>
          <w:color w:val="212121"/>
          <w:sz w:val="23"/>
          <w:szCs w:val="23"/>
          <w:lang/>
        </w:rPr>
        <w:lastRenderedPageBreak/>
        <w:t>2. Update on OAR.</w:t>
      </w:r>
    </w:p>
    <w:p w14:paraId="1A3584CA" w14:textId="55897731" w:rsidR="005D49F7" w:rsidRPr="00F319E0" w:rsidRDefault="00325D4F" w:rsidP="005D49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AU"/>
        </w:rPr>
      </w:pPr>
      <w:r w:rsidRPr="00325D4F">
        <w:rPr>
          <w:rFonts w:ascii="Segoe UI" w:eastAsia="Times New Roman" w:hAnsi="Segoe UI" w:cs="Segoe UI"/>
          <w:color w:val="212121"/>
          <w:sz w:val="23"/>
          <w:szCs w:val="23"/>
          <w:lang/>
        </w:rPr>
        <w:t xml:space="preserve">Note that VT has visited Wickliffe and </w:t>
      </w:r>
      <w:r w:rsidR="00F319E0">
        <w:rPr>
          <w:rFonts w:ascii="Segoe UI" w:eastAsia="Times New Roman" w:hAnsi="Segoe UI" w:cs="Segoe UI"/>
          <w:color w:val="212121"/>
          <w:sz w:val="23"/>
          <w:szCs w:val="23"/>
          <w:lang w:val="en-AU"/>
        </w:rPr>
        <w:t>thought</w:t>
      </w:r>
      <w:r w:rsidRPr="00325D4F">
        <w:rPr>
          <w:rFonts w:ascii="Segoe UI" w:eastAsia="Times New Roman" w:hAnsi="Segoe UI" w:cs="Segoe UI"/>
          <w:color w:val="212121"/>
          <w:sz w:val="23"/>
          <w:szCs w:val="23"/>
          <w:lang/>
        </w:rPr>
        <w:t xml:space="preserve"> we are close to having a space to move into</w:t>
      </w:r>
      <w:r w:rsidR="00F319E0">
        <w:rPr>
          <w:rFonts w:ascii="Segoe UI" w:eastAsia="Times New Roman" w:hAnsi="Segoe UI" w:cs="Segoe UI"/>
          <w:color w:val="212121"/>
          <w:sz w:val="23"/>
          <w:szCs w:val="23"/>
          <w:lang/>
        </w:rPr>
        <w:t>…</w:t>
      </w:r>
      <w:r w:rsidR="00F319E0">
        <w:rPr>
          <w:rFonts w:ascii="Segoe UI" w:eastAsia="Times New Roman" w:hAnsi="Segoe UI" w:cs="Segoe UI"/>
          <w:color w:val="212121"/>
          <w:sz w:val="23"/>
          <w:szCs w:val="23"/>
          <w:lang w:val="en-AU"/>
        </w:rPr>
        <w:t xml:space="preserve"> Bob disagrees</w:t>
      </w:r>
    </w:p>
    <w:p w14:paraId="63084442" w14:textId="6E4CFA91" w:rsidR="005D49F7" w:rsidRPr="005D49F7" w:rsidRDefault="005D49F7" w:rsidP="005D49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5D49F7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A report will be made on the 18</w:t>
      </w:r>
      <w:r w:rsidRPr="005D49F7">
        <w:rPr>
          <w:rFonts w:ascii="Segoe UI" w:eastAsia="Times New Roman" w:hAnsi="Segoe UI" w:cs="Segoe UI"/>
          <w:color w:val="212121"/>
          <w:sz w:val="23"/>
          <w:szCs w:val="23"/>
          <w:vertAlign w:val="superscript"/>
          <w:lang w:val="en-US"/>
        </w:rPr>
        <w:t>th</w:t>
      </w:r>
      <w:r w:rsidRPr="005D49F7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of September. </w:t>
      </w:r>
    </w:p>
    <w:p w14:paraId="1BF2D682" w14:textId="204A721B" w:rsidR="005D49F7" w:rsidRDefault="005D49F7" w:rsidP="005D49F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The facility is coming together, but some items are still needed like tables and shelves in the back left.  There are also issues to work out, e.g. ladder, safety railing</w:t>
      </w:r>
    </w:p>
    <w:p w14:paraId="02505EB3" w14:textId="5D602BFC" w:rsidR="00AF7785" w:rsidRDefault="00AF7785" w:rsidP="005D49F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5D49F7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Bob’s update: he emailed the Proctor’s liaison</w:t>
      </w:r>
      <w:r w:rsidR="005D49F7" w:rsidRPr="005D49F7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, who </w:t>
      </w:r>
      <w:r w:rsidRPr="005D49F7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applied for </w:t>
      </w:r>
      <w:r w:rsidR="005D49F7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several</w:t>
      </w:r>
      <w:r w:rsidRPr="005D49F7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permits to continue </w:t>
      </w:r>
      <w:r w:rsidR="005D49F7" w:rsidRPr="005D49F7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with </w:t>
      </w:r>
      <w:r w:rsidRPr="005D49F7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work</w:t>
      </w:r>
      <w:r w:rsidR="005D49F7" w:rsidRPr="005D49F7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. </w:t>
      </w:r>
      <w:r w:rsidRPr="005D49F7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 Will most likely be another month before we are able to move in.</w:t>
      </w:r>
    </w:p>
    <w:p w14:paraId="4D844C7F" w14:textId="3ADD0FA0" w:rsidR="005D49F7" w:rsidRDefault="005D49F7" w:rsidP="005D49F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More containers - While another office container would be nice, an additional Geotech container and refrigerator container should be prioritized.  Spare Geotech and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refridgerator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containers will be useful because it takes time to set up containers and space will fill quickly once the facility is open.  </w:t>
      </w:r>
    </w:p>
    <w:p w14:paraId="7C810E50" w14:textId="6CFD1884" w:rsidR="005D49F7" w:rsidRDefault="005D49F7" w:rsidP="005D49F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Transitional facility – Bob has worked out that one container can be used as transitional facility as long are items are properly marked.  </w:t>
      </w:r>
      <w:r w:rsidRPr="005D49F7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Good job Bob.</w:t>
      </w:r>
    </w:p>
    <w:p w14:paraId="44A262C9" w14:textId="6FEAAB85" w:rsidR="005D49F7" w:rsidRDefault="005D49F7" w:rsidP="005D49F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Purchace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order authority – Chris currently has authority, but </w:t>
      </w:r>
      <w:r w:rsidR="00F370B9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it 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need</w:t>
      </w:r>
      <w:r w:rsidR="00F370B9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s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to</w:t>
      </w:r>
      <w:r w:rsidR="00F370B9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be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determine</w:t>
      </w:r>
      <w:r w:rsidR="00F370B9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d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who will his place afterwards.  </w:t>
      </w:r>
    </w:p>
    <w:p w14:paraId="41CDDBBA" w14:textId="29A5D851" w:rsidR="008D2B6B" w:rsidRPr="00F370B9" w:rsidRDefault="00F370B9" w:rsidP="00325D4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Bob will mostly likely fly to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Chrischurch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on the 16</w:t>
      </w:r>
      <w:r w:rsidRPr="00F370B9">
        <w:rPr>
          <w:rFonts w:ascii="Segoe UI" w:eastAsia="Times New Roman" w:hAnsi="Segoe UI" w:cs="Segoe UI"/>
          <w:color w:val="212121"/>
          <w:sz w:val="23"/>
          <w:szCs w:val="23"/>
          <w:vertAlign w:val="superscript"/>
          <w:lang w:val="en-US"/>
        </w:rPr>
        <w:t>th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of October, to fly </w:t>
      </w:r>
      <w:r w:rsidR="000A1A1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to Antarctica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on 17</w:t>
      </w:r>
      <w:r w:rsidRPr="00F370B9">
        <w:rPr>
          <w:rFonts w:ascii="Segoe UI" w:eastAsia="Times New Roman" w:hAnsi="Segoe UI" w:cs="Segoe UI"/>
          <w:color w:val="212121"/>
          <w:sz w:val="23"/>
          <w:szCs w:val="23"/>
          <w:vertAlign w:val="superscript"/>
          <w:lang w:val="en-US"/>
        </w:rPr>
        <w:t>th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. </w:t>
      </w:r>
      <w:r w:rsidR="000A1A16">
        <w:rPr>
          <w:rFonts w:ascii="Segoe UI" w:eastAsia="Times New Roman" w:hAnsi="Segoe UI" w:cs="Segoe UI"/>
          <w:i/>
          <w:color w:val="212121"/>
          <w:sz w:val="23"/>
          <w:szCs w:val="23"/>
          <w:lang w:val="en-US"/>
        </w:rPr>
        <w:t>When does he return?</w:t>
      </w:r>
    </w:p>
    <w:p w14:paraId="07F7D213" w14:textId="77777777" w:rsidR="00325D4F" w:rsidRPr="00325D4F" w:rsidRDefault="00325D4F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</w:p>
    <w:p w14:paraId="4942D242" w14:textId="671B7232" w:rsidR="00325D4F" w:rsidRPr="00325D4F" w:rsidRDefault="00325D4F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325D4F">
        <w:rPr>
          <w:rFonts w:ascii="Segoe UI" w:eastAsia="Times New Roman" w:hAnsi="Segoe UI" w:cs="Segoe UI"/>
          <w:b/>
          <w:bCs/>
          <w:color w:val="212121"/>
          <w:sz w:val="23"/>
          <w:szCs w:val="23"/>
          <w:lang/>
        </w:rPr>
        <w:t xml:space="preserve">3. Communications from National Drilling Offices posted to the </w:t>
      </w:r>
      <w:r w:rsidR="000A1A16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AU"/>
        </w:rPr>
        <w:t xml:space="preserve">Scientific Drilling at Otago </w:t>
      </w:r>
      <w:r w:rsidRPr="00325D4F">
        <w:rPr>
          <w:rFonts w:ascii="Segoe UI" w:eastAsia="Times New Roman" w:hAnsi="Segoe UI" w:cs="Segoe UI"/>
          <w:b/>
          <w:bCs/>
          <w:color w:val="212121"/>
          <w:sz w:val="23"/>
          <w:szCs w:val="23"/>
          <w:lang/>
        </w:rPr>
        <w:t>blog in the last month</w:t>
      </w:r>
      <w:r w:rsidR="008D2B6B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/>
        </w:rPr>
        <w:t xml:space="preserve"> – V described what </w:t>
      </w:r>
      <w:r w:rsidR="000A1A16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/>
        </w:rPr>
        <w:t>communications</w:t>
      </w:r>
      <w:r w:rsidR="008D2B6B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/>
        </w:rPr>
        <w:t xml:space="preserve"> </w:t>
      </w:r>
      <w:r w:rsidR="000A1A16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/>
        </w:rPr>
        <w:t>she has posted</w:t>
      </w:r>
      <w:r w:rsidR="008D2B6B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/>
        </w:rPr>
        <w:t xml:space="preserve"> </w:t>
      </w:r>
    </w:p>
    <w:p w14:paraId="23890006" w14:textId="7A5DACEE" w:rsidR="00325D4F" w:rsidRPr="00325D4F" w:rsidRDefault="00325D4F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325D4F">
        <w:rPr>
          <w:rFonts w:ascii="Segoe UI" w:eastAsia="Times New Roman" w:hAnsi="Segoe UI" w:cs="Segoe UI"/>
          <w:color w:val="212121"/>
          <w:sz w:val="23"/>
          <w:szCs w:val="23"/>
          <w:lang/>
        </w:rPr>
        <w:t>- Seminar on magnetic LWD in deep drilling projects</w:t>
      </w:r>
      <w:r w:rsidR="008D2B6B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r w:rsidR="000A1A1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in Physics </w:t>
      </w:r>
      <w:r w:rsidR="008D2B6B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– interesting and some </w:t>
      </w:r>
      <w:r w:rsidR="000A1A1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p</w:t>
      </w:r>
      <w:r w:rsidR="008D2B6B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e</w:t>
      </w:r>
      <w:r w:rsidR="000A1A1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ople from Geology attended which was nice to see.</w:t>
      </w:r>
    </w:p>
    <w:p w14:paraId="59D2BC0C" w14:textId="77777777" w:rsidR="00325D4F" w:rsidRPr="00325D4F" w:rsidRDefault="00325D4F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325D4F">
        <w:rPr>
          <w:rFonts w:ascii="Segoe UI" w:eastAsia="Times New Roman" w:hAnsi="Segoe UI" w:cs="Segoe UI"/>
          <w:color w:val="212121"/>
          <w:sz w:val="23"/>
          <w:szCs w:val="23"/>
          <w:lang/>
        </w:rPr>
        <w:t>- CSDCO/LacCore newsletter</w:t>
      </w:r>
    </w:p>
    <w:p w14:paraId="0484F859" w14:textId="77777777" w:rsidR="00325D4F" w:rsidRPr="00325D4F" w:rsidRDefault="00325D4F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325D4F">
        <w:rPr>
          <w:rFonts w:ascii="Segoe UI" w:eastAsia="Times New Roman" w:hAnsi="Segoe UI" w:cs="Segoe UI"/>
          <w:color w:val="212121"/>
          <w:sz w:val="23"/>
          <w:szCs w:val="23"/>
          <w:lang/>
        </w:rPr>
        <w:t>GSA short courses</w:t>
      </w:r>
    </w:p>
    <w:p w14:paraId="7C381597" w14:textId="77777777" w:rsidR="00325D4F" w:rsidRPr="00325D4F" w:rsidRDefault="00325D4F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325D4F">
        <w:rPr>
          <w:rFonts w:ascii="Segoe UI" w:eastAsia="Times New Roman" w:hAnsi="Segoe UI" w:cs="Segoe UI"/>
          <w:color w:val="212121"/>
          <w:sz w:val="23"/>
          <w:szCs w:val="23"/>
          <w:lang/>
        </w:rPr>
        <w:t>Various faculty positions advertised</w:t>
      </w:r>
    </w:p>
    <w:p w14:paraId="0EA148F4" w14:textId="2E64CA18" w:rsidR="00325D4F" w:rsidRPr="008D2B6B" w:rsidRDefault="00325D4F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325D4F">
        <w:rPr>
          <w:rFonts w:ascii="Segoe UI" w:eastAsia="Times New Roman" w:hAnsi="Segoe UI" w:cs="Segoe UI"/>
          <w:color w:val="212121"/>
          <w:sz w:val="23"/>
          <w:szCs w:val="23"/>
          <w:lang/>
        </w:rPr>
        <w:t>- ANZIC Travel Support for Participants in the New Caledonia Peridotite Amphibious Drilling Workshop</w:t>
      </w:r>
      <w:r w:rsidR="008D2B6B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r w:rsidR="008D2B6B" w:rsidRPr="008D2B6B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sym w:font="Wingdings" w:char="F0E0"/>
      </w:r>
      <w:r w:rsidR="008D2B6B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r w:rsidR="00F370B9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may interest </w:t>
      </w:r>
      <w:r w:rsidR="000A1A1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James Scott and VT forwarded advice about it to him.</w:t>
      </w:r>
    </w:p>
    <w:p w14:paraId="5C787F4C" w14:textId="63D92F63" w:rsidR="00325D4F" w:rsidRDefault="00325D4F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</w:p>
    <w:p w14:paraId="15B86B77" w14:textId="77777777" w:rsidR="00325D4F" w:rsidRPr="00325D4F" w:rsidRDefault="00325D4F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325D4F">
        <w:rPr>
          <w:rFonts w:ascii="Segoe UI" w:eastAsia="Times New Roman" w:hAnsi="Segoe UI" w:cs="Segoe UI"/>
          <w:b/>
          <w:bCs/>
          <w:color w:val="212121"/>
          <w:sz w:val="23"/>
          <w:szCs w:val="23"/>
          <w:lang/>
        </w:rPr>
        <w:t>4. Any other business?</w:t>
      </w:r>
    </w:p>
    <w:p w14:paraId="5D4DD444" w14:textId="77777777" w:rsidR="008D2B6B" w:rsidRDefault="008D2B6B" w:rsidP="008D2B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Christian </w:t>
      </w:r>
      <w:r w:rsidRPr="008D2B6B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sym w:font="Wingdings" w:char="F0E0"/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email V the tech position at JR;  </w:t>
      </w:r>
    </w:p>
    <w:p w14:paraId="0DD50DF2" w14:textId="6BA9D96D" w:rsidR="008D2B6B" w:rsidRPr="00325D4F" w:rsidRDefault="008D2B6B" w:rsidP="008D2B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EGU abstracts open</w:t>
      </w:r>
      <w:r w:rsidR="000A1A1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and will close mid Jan.</w:t>
      </w:r>
    </w:p>
    <w:p w14:paraId="5EFF7A70" w14:textId="77777777" w:rsidR="00325D4F" w:rsidRPr="00325D4F" w:rsidRDefault="00325D4F" w:rsidP="00325D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</w:p>
    <w:p w14:paraId="15BC03A8" w14:textId="3B5B627C" w:rsidR="00AB4E90" w:rsidRPr="005412C1" w:rsidRDefault="00325D4F" w:rsidP="005412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325D4F">
        <w:rPr>
          <w:rFonts w:ascii="Segoe UI" w:eastAsia="Times New Roman" w:hAnsi="Segoe UI" w:cs="Segoe UI"/>
          <w:b/>
          <w:bCs/>
          <w:color w:val="212121"/>
          <w:sz w:val="23"/>
          <w:szCs w:val="23"/>
          <w:lang/>
        </w:rPr>
        <w:t>5. Update Action Grid</w:t>
      </w:r>
    </w:p>
    <w:p w14:paraId="7A15FF6F" w14:textId="3BDDF93A" w:rsidR="00C82EAB" w:rsidRDefault="00C82EAB" w:rsidP="00325D4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358"/>
      </w:tblGrid>
      <w:tr w:rsidR="00C82EAB" w14:paraId="39CF9D76" w14:textId="77777777" w:rsidTr="00AA723B">
        <w:tc>
          <w:tcPr>
            <w:tcW w:w="4106" w:type="dxa"/>
          </w:tcPr>
          <w:p w14:paraId="3C693029" w14:textId="389CA399" w:rsidR="00C82EAB" w:rsidRPr="00C82EAB" w:rsidRDefault="00C82EAB" w:rsidP="00325D4F">
            <w:pPr>
              <w:rPr>
                <w:b/>
                <w:lang w:val="en-US"/>
              </w:rPr>
            </w:pPr>
            <w:r w:rsidRPr="00C82EAB">
              <w:rPr>
                <w:b/>
                <w:lang w:val="en-US"/>
              </w:rPr>
              <w:t xml:space="preserve">Task </w:t>
            </w:r>
          </w:p>
        </w:tc>
        <w:tc>
          <w:tcPr>
            <w:tcW w:w="2552" w:type="dxa"/>
          </w:tcPr>
          <w:p w14:paraId="2A696D6D" w14:textId="79CE52E2" w:rsidR="00C82EAB" w:rsidRPr="00C82EAB" w:rsidRDefault="00C82EAB" w:rsidP="00325D4F">
            <w:pPr>
              <w:rPr>
                <w:b/>
                <w:lang w:val="en-US"/>
              </w:rPr>
            </w:pPr>
            <w:r w:rsidRPr="00C82EAB">
              <w:rPr>
                <w:b/>
                <w:lang w:val="en-US"/>
              </w:rPr>
              <w:t xml:space="preserve">Person responsible </w:t>
            </w:r>
          </w:p>
        </w:tc>
        <w:tc>
          <w:tcPr>
            <w:tcW w:w="2358" w:type="dxa"/>
          </w:tcPr>
          <w:p w14:paraId="2997A632" w14:textId="58B4096F" w:rsidR="00C82EAB" w:rsidRPr="00C82EAB" w:rsidRDefault="00C82EAB" w:rsidP="00325D4F">
            <w:pPr>
              <w:rPr>
                <w:b/>
                <w:lang w:val="en-US"/>
              </w:rPr>
            </w:pPr>
            <w:r w:rsidRPr="00C82EAB">
              <w:rPr>
                <w:b/>
                <w:lang w:val="en-US"/>
              </w:rPr>
              <w:t>Report back/due date</w:t>
            </w:r>
          </w:p>
        </w:tc>
      </w:tr>
      <w:tr w:rsidR="00C82EAB" w14:paraId="43A83452" w14:textId="77777777" w:rsidTr="00AA723B">
        <w:tc>
          <w:tcPr>
            <w:tcW w:w="4106" w:type="dxa"/>
          </w:tcPr>
          <w:p w14:paraId="6CD894C7" w14:textId="0464E342" w:rsidR="00C82EAB" w:rsidRDefault="00C82EAB" w:rsidP="00325D4F">
            <w:pPr>
              <w:rPr>
                <w:lang w:val="en-US"/>
              </w:rPr>
            </w:pPr>
            <w:r>
              <w:rPr>
                <w:lang w:val="en-US"/>
              </w:rPr>
              <w:t>Talk to Gary</w:t>
            </w:r>
            <w:r w:rsidR="00F73EC4">
              <w:rPr>
                <w:lang w:val="en-US"/>
              </w:rPr>
              <w:t xml:space="preserve"> about membership fee</w:t>
            </w:r>
          </w:p>
        </w:tc>
        <w:tc>
          <w:tcPr>
            <w:tcW w:w="2552" w:type="dxa"/>
          </w:tcPr>
          <w:p w14:paraId="4BD0791F" w14:textId="13609C17" w:rsidR="00C82EAB" w:rsidRDefault="00C82EAB" w:rsidP="00325D4F">
            <w:pPr>
              <w:rPr>
                <w:lang w:val="en-US"/>
              </w:rPr>
            </w:pPr>
            <w:r>
              <w:rPr>
                <w:lang w:val="en-US"/>
              </w:rPr>
              <w:t xml:space="preserve">Virginia </w:t>
            </w:r>
          </w:p>
        </w:tc>
        <w:tc>
          <w:tcPr>
            <w:tcW w:w="2358" w:type="dxa"/>
          </w:tcPr>
          <w:p w14:paraId="17C38A95" w14:textId="299CEE0B" w:rsidR="00C82EAB" w:rsidRDefault="00F73EC4" w:rsidP="00325D4F">
            <w:pPr>
              <w:rPr>
                <w:lang w:val="en-US"/>
              </w:rPr>
            </w:pPr>
            <w:r>
              <w:rPr>
                <w:lang w:val="en-US"/>
              </w:rPr>
              <w:t>ASAP</w:t>
            </w:r>
          </w:p>
        </w:tc>
      </w:tr>
      <w:tr w:rsidR="00C82EAB" w14:paraId="4213F102" w14:textId="77777777" w:rsidTr="00AA723B">
        <w:tc>
          <w:tcPr>
            <w:tcW w:w="4106" w:type="dxa"/>
          </w:tcPr>
          <w:p w14:paraId="26EBFE7D" w14:textId="158C9749" w:rsidR="00C82EAB" w:rsidRDefault="00AA723B" w:rsidP="00325D4F">
            <w:pPr>
              <w:rPr>
                <w:lang w:val="en-US"/>
              </w:rPr>
            </w:pPr>
            <w:r>
              <w:rPr>
                <w:lang w:val="en-US"/>
              </w:rPr>
              <w:t>Email Virginia 1 cool drilling photo for database website</w:t>
            </w:r>
          </w:p>
        </w:tc>
        <w:tc>
          <w:tcPr>
            <w:tcW w:w="2552" w:type="dxa"/>
          </w:tcPr>
          <w:p w14:paraId="468ECCF0" w14:textId="73BFB5A1" w:rsidR="00C82EAB" w:rsidRDefault="00AA723B" w:rsidP="00325D4F">
            <w:pPr>
              <w:rPr>
                <w:lang w:val="en-US"/>
              </w:rPr>
            </w:pPr>
            <w:r>
              <w:rPr>
                <w:lang w:val="en-US"/>
              </w:rPr>
              <w:t>Everyone</w:t>
            </w:r>
          </w:p>
        </w:tc>
        <w:tc>
          <w:tcPr>
            <w:tcW w:w="2358" w:type="dxa"/>
          </w:tcPr>
          <w:p w14:paraId="6F58F09F" w14:textId="63B4576E" w:rsidR="00C82EAB" w:rsidRDefault="00AA723B" w:rsidP="00325D4F">
            <w:pPr>
              <w:rPr>
                <w:lang w:val="en-US"/>
              </w:rPr>
            </w:pPr>
            <w:r>
              <w:rPr>
                <w:lang w:val="en-US"/>
              </w:rPr>
              <w:t>ASAP</w:t>
            </w:r>
          </w:p>
        </w:tc>
      </w:tr>
      <w:tr w:rsidR="00C82EAB" w14:paraId="3C47B466" w14:textId="77777777" w:rsidTr="00AA723B">
        <w:tc>
          <w:tcPr>
            <w:tcW w:w="4106" w:type="dxa"/>
          </w:tcPr>
          <w:p w14:paraId="285D5227" w14:textId="5F1D72F6" w:rsidR="002010E2" w:rsidRDefault="002010E2" w:rsidP="00325D4F">
            <w:pPr>
              <w:rPr>
                <w:lang w:val="en-US"/>
              </w:rPr>
            </w:pPr>
            <w:r>
              <w:rPr>
                <w:lang w:val="en-US"/>
              </w:rPr>
              <w:t>Comment on Curation DIS-OAR docu</w:t>
            </w:r>
            <w:r w:rsidR="006342DF">
              <w:rPr>
                <w:lang w:val="en-US"/>
              </w:rPr>
              <w:t>ment – include how your samples</w:t>
            </w:r>
            <w:r>
              <w:rPr>
                <w:lang w:val="en-US"/>
              </w:rPr>
              <w:t xml:space="preserve"> </w:t>
            </w:r>
            <w:r w:rsidR="00F73EC4">
              <w:rPr>
                <w:lang w:val="en-US"/>
              </w:rPr>
              <w:t xml:space="preserve">are typically identified </w:t>
            </w:r>
          </w:p>
          <w:p w14:paraId="1211AD46" w14:textId="5A9DBAD7" w:rsidR="00F73EC4" w:rsidRDefault="00F73EC4" w:rsidP="00325D4F">
            <w:pPr>
              <w:rPr>
                <w:lang w:val="en-US"/>
              </w:rPr>
            </w:pPr>
            <w:r>
              <w:rPr>
                <w:lang w:val="en-US"/>
              </w:rPr>
              <w:t>(e.g. Exp343_C0019E_25R_01_23-25 and what each of these bits means)</w:t>
            </w:r>
          </w:p>
        </w:tc>
        <w:tc>
          <w:tcPr>
            <w:tcW w:w="2552" w:type="dxa"/>
          </w:tcPr>
          <w:p w14:paraId="4B311E36" w14:textId="10776DCB" w:rsidR="00C82EAB" w:rsidRDefault="002010E2" w:rsidP="00325D4F">
            <w:pPr>
              <w:rPr>
                <w:lang w:val="en-US"/>
              </w:rPr>
            </w:pPr>
            <w:r>
              <w:rPr>
                <w:lang w:val="en-US"/>
              </w:rPr>
              <w:t>Everyone</w:t>
            </w:r>
          </w:p>
        </w:tc>
        <w:tc>
          <w:tcPr>
            <w:tcW w:w="2358" w:type="dxa"/>
          </w:tcPr>
          <w:p w14:paraId="3660D7E8" w14:textId="564EE328" w:rsidR="00C82EAB" w:rsidRDefault="002010E2" w:rsidP="00325D4F">
            <w:pPr>
              <w:rPr>
                <w:lang w:val="en-US"/>
              </w:rPr>
            </w:pPr>
            <w:r>
              <w:rPr>
                <w:lang w:val="en-US"/>
              </w:rPr>
              <w:t xml:space="preserve">October </w:t>
            </w:r>
            <w:r w:rsidR="006342DF">
              <w:rPr>
                <w:lang w:val="en-US"/>
              </w:rPr>
              <w:t>8</w:t>
            </w:r>
          </w:p>
        </w:tc>
      </w:tr>
      <w:tr w:rsidR="0005302B" w14:paraId="4ABEE0F1" w14:textId="77777777" w:rsidTr="00AA723B">
        <w:tc>
          <w:tcPr>
            <w:tcW w:w="4106" w:type="dxa"/>
          </w:tcPr>
          <w:p w14:paraId="3B329374" w14:textId="2B6D6939" w:rsidR="0005302B" w:rsidRDefault="0005302B" w:rsidP="00325D4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1-2 page</w:t>
            </w:r>
            <w:proofErr w:type="gramEnd"/>
            <w:r>
              <w:rPr>
                <w:lang w:val="en-US"/>
              </w:rPr>
              <w:t xml:space="preserve"> summary of </w:t>
            </w:r>
            <w:r w:rsidR="006342DF">
              <w:rPr>
                <w:lang w:val="en-US"/>
              </w:rPr>
              <w:t xml:space="preserve">proposed project for ICDP </w:t>
            </w:r>
            <w:proofErr w:type="spellStart"/>
            <w:r w:rsidR="006342DF">
              <w:rPr>
                <w:lang w:val="en-US"/>
              </w:rPr>
              <w:t>incl</w:t>
            </w:r>
            <w:proofErr w:type="spellEnd"/>
            <w:r w:rsidR="006342DF">
              <w:rPr>
                <w:lang w:val="en-US"/>
              </w:rPr>
              <w:t xml:space="preserve"> national and </w:t>
            </w:r>
            <w:r>
              <w:rPr>
                <w:lang w:val="en-US"/>
              </w:rPr>
              <w:t xml:space="preserve">international collaborations </w:t>
            </w:r>
          </w:p>
        </w:tc>
        <w:tc>
          <w:tcPr>
            <w:tcW w:w="2552" w:type="dxa"/>
          </w:tcPr>
          <w:p w14:paraId="1E4F9964" w14:textId="4DFB3103" w:rsidR="0005302B" w:rsidRDefault="0005302B" w:rsidP="00325D4F">
            <w:pPr>
              <w:rPr>
                <w:lang w:val="en-US"/>
              </w:rPr>
            </w:pPr>
            <w:r>
              <w:rPr>
                <w:lang w:val="en-US"/>
              </w:rPr>
              <w:t>Chris</w:t>
            </w:r>
          </w:p>
        </w:tc>
        <w:tc>
          <w:tcPr>
            <w:tcW w:w="2358" w:type="dxa"/>
          </w:tcPr>
          <w:p w14:paraId="6EBC5968" w14:textId="14B463F5" w:rsidR="0005302B" w:rsidRDefault="0005302B" w:rsidP="00325D4F">
            <w:pPr>
              <w:rPr>
                <w:lang w:val="en-US"/>
              </w:rPr>
            </w:pPr>
            <w:r>
              <w:rPr>
                <w:lang w:val="en-US"/>
              </w:rPr>
              <w:t>November 26</w:t>
            </w:r>
          </w:p>
        </w:tc>
      </w:tr>
      <w:tr w:rsidR="00AF7785" w14:paraId="5D4C2788" w14:textId="77777777" w:rsidTr="00AA723B">
        <w:tc>
          <w:tcPr>
            <w:tcW w:w="4106" w:type="dxa"/>
          </w:tcPr>
          <w:p w14:paraId="571E868A" w14:textId="3BC29144" w:rsidR="00AF7785" w:rsidRDefault="005D49F7" w:rsidP="00325D4F">
            <w:pPr>
              <w:rPr>
                <w:lang w:val="en-US"/>
              </w:rPr>
            </w:pPr>
            <w:r>
              <w:rPr>
                <w:lang w:val="en-US"/>
              </w:rPr>
              <w:t>Compile a plan of work that needs to be done ASAP on OAR</w:t>
            </w:r>
          </w:p>
        </w:tc>
        <w:tc>
          <w:tcPr>
            <w:tcW w:w="2552" w:type="dxa"/>
          </w:tcPr>
          <w:p w14:paraId="491C4F39" w14:textId="73BFF72E" w:rsidR="00AF7785" w:rsidRDefault="005D49F7" w:rsidP="00325D4F">
            <w:pPr>
              <w:rPr>
                <w:lang w:val="en-US"/>
              </w:rPr>
            </w:pPr>
            <w:r>
              <w:rPr>
                <w:lang w:val="en-US"/>
              </w:rPr>
              <w:t>Bob</w:t>
            </w:r>
          </w:p>
        </w:tc>
        <w:tc>
          <w:tcPr>
            <w:tcW w:w="2358" w:type="dxa"/>
          </w:tcPr>
          <w:p w14:paraId="5E18178B" w14:textId="69A46AE2" w:rsidR="00AF7785" w:rsidRDefault="005D49F7" w:rsidP="00325D4F">
            <w:pPr>
              <w:rPr>
                <w:lang w:val="en-US"/>
              </w:rPr>
            </w:pPr>
            <w:r>
              <w:rPr>
                <w:lang w:val="en-US"/>
              </w:rPr>
              <w:t>ASAP</w:t>
            </w:r>
          </w:p>
        </w:tc>
      </w:tr>
      <w:tr w:rsidR="00AF7785" w14:paraId="044E6D92" w14:textId="77777777" w:rsidTr="00AA723B">
        <w:tc>
          <w:tcPr>
            <w:tcW w:w="4106" w:type="dxa"/>
          </w:tcPr>
          <w:p w14:paraId="381C91B1" w14:textId="604027D2" w:rsidR="00AF7785" w:rsidRDefault="005D49F7" w:rsidP="00325D4F">
            <w:pPr>
              <w:rPr>
                <w:lang w:val="en-US"/>
              </w:rPr>
            </w:pPr>
            <w:r>
              <w:rPr>
                <w:lang w:val="en-US"/>
              </w:rPr>
              <w:t>Send email to Chris about upcoming plans for containers</w:t>
            </w:r>
          </w:p>
        </w:tc>
        <w:tc>
          <w:tcPr>
            <w:tcW w:w="2552" w:type="dxa"/>
          </w:tcPr>
          <w:p w14:paraId="3B0DF4DD" w14:textId="50A151EF" w:rsidR="00AF7785" w:rsidRDefault="005D49F7" w:rsidP="00325D4F">
            <w:pPr>
              <w:rPr>
                <w:lang w:val="en-US"/>
              </w:rPr>
            </w:pPr>
            <w:r>
              <w:rPr>
                <w:lang w:val="en-US"/>
              </w:rPr>
              <w:t>Bob</w:t>
            </w:r>
          </w:p>
        </w:tc>
        <w:tc>
          <w:tcPr>
            <w:tcW w:w="2358" w:type="dxa"/>
          </w:tcPr>
          <w:p w14:paraId="217799A7" w14:textId="77777777" w:rsidR="00AF7785" w:rsidRDefault="00AF7785" w:rsidP="00325D4F">
            <w:pPr>
              <w:rPr>
                <w:lang w:val="en-US"/>
              </w:rPr>
            </w:pPr>
          </w:p>
        </w:tc>
      </w:tr>
      <w:tr w:rsidR="00AF7785" w14:paraId="69255538" w14:textId="77777777" w:rsidTr="00AA723B">
        <w:tc>
          <w:tcPr>
            <w:tcW w:w="4106" w:type="dxa"/>
          </w:tcPr>
          <w:p w14:paraId="18505EB8" w14:textId="25B404EF" w:rsidR="00AF7785" w:rsidRDefault="00F370B9" w:rsidP="00325D4F">
            <w:pPr>
              <w:rPr>
                <w:lang w:val="en-US"/>
              </w:rPr>
            </w:pPr>
            <w:r>
              <w:rPr>
                <w:lang w:val="en-US"/>
              </w:rPr>
              <w:t>Email Virginia information about tech position on JR</w:t>
            </w:r>
          </w:p>
        </w:tc>
        <w:tc>
          <w:tcPr>
            <w:tcW w:w="2552" w:type="dxa"/>
          </w:tcPr>
          <w:p w14:paraId="5E4E8246" w14:textId="415E0971" w:rsidR="00AF7785" w:rsidRDefault="00F370B9" w:rsidP="00325D4F">
            <w:pPr>
              <w:rPr>
                <w:lang w:val="en-US"/>
              </w:rPr>
            </w:pPr>
            <w:r>
              <w:rPr>
                <w:lang w:val="en-US"/>
              </w:rPr>
              <w:t xml:space="preserve">Christian </w:t>
            </w:r>
          </w:p>
        </w:tc>
        <w:tc>
          <w:tcPr>
            <w:tcW w:w="2358" w:type="dxa"/>
          </w:tcPr>
          <w:p w14:paraId="04E89193" w14:textId="1F6A7492" w:rsidR="00AF7785" w:rsidRDefault="006342DF" w:rsidP="00325D4F">
            <w:pPr>
              <w:rPr>
                <w:lang w:val="en-US"/>
              </w:rPr>
            </w:pPr>
            <w:r>
              <w:rPr>
                <w:lang w:val="en-US"/>
              </w:rPr>
              <w:t>Done</w:t>
            </w:r>
          </w:p>
        </w:tc>
      </w:tr>
      <w:tr w:rsidR="00AF7785" w14:paraId="7C50F002" w14:textId="77777777" w:rsidTr="00AA723B">
        <w:tc>
          <w:tcPr>
            <w:tcW w:w="4106" w:type="dxa"/>
          </w:tcPr>
          <w:p w14:paraId="16D82983" w14:textId="48533825" w:rsidR="00AF7785" w:rsidRDefault="006342DF" w:rsidP="00325D4F">
            <w:pPr>
              <w:rPr>
                <w:lang w:val="en-US"/>
              </w:rPr>
            </w:pPr>
            <w:r>
              <w:rPr>
                <w:lang w:val="en-US"/>
              </w:rPr>
              <w:t xml:space="preserve">Ask </w:t>
            </w:r>
            <w:proofErr w:type="spellStart"/>
            <w:r>
              <w:rPr>
                <w:lang w:val="en-US"/>
              </w:rPr>
              <w:t>Div</w:t>
            </w:r>
            <w:proofErr w:type="spellEnd"/>
            <w:r>
              <w:rPr>
                <w:lang w:val="en-US"/>
              </w:rPr>
              <w:t xml:space="preserve"> Sci </w:t>
            </w:r>
            <w:proofErr w:type="spellStart"/>
            <w:r>
              <w:rPr>
                <w:lang w:val="en-US"/>
              </w:rPr>
              <w:t>Comms</w:t>
            </w:r>
            <w:proofErr w:type="spellEnd"/>
            <w:r>
              <w:rPr>
                <w:lang w:val="en-US"/>
              </w:rPr>
              <w:t xml:space="preserve"> people to design an OAR logo</w:t>
            </w:r>
          </w:p>
        </w:tc>
        <w:tc>
          <w:tcPr>
            <w:tcW w:w="2552" w:type="dxa"/>
          </w:tcPr>
          <w:p w14:paraId="7DBD4899" w14:textId="3B9DCE5D" w:rsidR="00AF7785" w:rsidRDefault="006342DF" w:rsidP="00325D4F">
            <w:pPr>
              <w:rPr>
                <w:lang w:val="en-US"/>
              </w:rPr>
            </w:pPr>
            <w:r>
              <w:rPr>
                <w:lang w:val="en-US"/>
              </w:rPr>
              <w:t>Virginia</w:t>
            </w:r>
          </w:p>
        </w:tc>
        <w:tc>
          <w:tcPr>
            <w:tcW w:w="2358" w:type="dxa"/>
          </w:tcPr>
          <w:p w14:paraId="619716C2" w14:textId="3002A758" w:rsidR="00AF7785" w:rsidRDefault="006342DF" w:rsidP="00325D4F">
            <w:pPr>
              <w:rPr>
                <w:lang w:val="en-US"/>
              </w:rPr>
            </w:pPr>
            <w:r>
              <w:rPr>
                <w:lang w:val="en-US"/>
              </w:rPr>
              <w:t>ASAP</w:t>
            </w:r>
          </w:p>
        </w:tc>
      </w:tr>
      <w:tr w:rsidR="00AF7785" w14:paraId="7FD64104" w14:textId="77777777" w:rsidTr="00AA723B">
        <w:tc>
          <w:tcPr>
            <w:tcW w:w="4106" w:type="dxa"/>
          </w:tcPr>
          <w:p w14:paraId="0B96F5A8" w14:textId="595B692D" w:rsidR="00AF7785" w:rsidRDefault="006342DF" w:rsidP="00325D4F">
            <w:pPr>
              <w:rPr>
                <w:lang w:val="en-US"/>
              </w:rPr>
            </w:pPr>
            <w:r>
              <w:rPr>
                <w:lang w:val="en-US"/>
              </w:rPr>
              <w:t>Compile ideas about other Departments that could be taking advantage of Sci Drilling opportunities</w:t>
            </w:r>
          </w:p>
        </w:tc>
        <w:tc>
          <w:tcPr>
            <w:tcW w:w="2552" w:type="dxa"/>
          </w:tcPr>
          <w:p w14:paraId="395ADB4A" w14:textId="22DEC3B5" w:rsidR="00AF7785" w:rsidRDefault="006342DF" w:rsidP="00325D4F">
            <w:pPr>
              <w:rPr>
                <w:lang w:val="en-US"/>
              </w:rPr>
            </w:pPr>
            <w:r>
              <w:rPr>
                <w:lang w:val="en-US"/>
              </w:rPr>
              <w:t>Virginia</w:t>
            </w:r>
          </w:p>
        </w:tc>
        <w:tc>
          <w:tcPr>
            <w:tcW w:w="2358" w:type="dxa"/>
          </w:tcPr>
          <w:p w14:paraId="6D9B74A1" w14:textId="5706C0DB" w:rsidR="00AF7785" w:rsidRDefault="006342DF" w:rsidP="00325D4F">
            <w:pPr>
              <w:rPr>
                <w:lang w:val="en-US"/>
              </w:rPr>
            </w:pPr>
            <w:r>
              <w:rPr>
                <w:lang w:val="en-US"/>
              </w:rPr>
              <w:t>ASAP</w:t>
            </w:r>
          </w:p>
        </w:tc>
      </w:tr>
      <w:tr w:rsidR="00AF7785" w14:paraId="0E5EB951" w14:textId="77777777" w:rsidTr="00AA723B">
        <w:tc>
          <w:tcPr>
            <w:tcW w:w="4106" w:type="dxa"/>
          </w:tcPr>
          <w:p w14:paraId="6A9B6B91" w14:textId="77777777" w:rsidR="00AF7785" w:rsidRDefault="00AF7785" w:rsidP="00325D4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677A7922" w14:textId="77777777" w:rsidR="00AF7785" w:rsidRDefault="00AF7785" w:rsidP="00325D4F">
            <w:pPr>
              <w:rPr>
                <w:lang w:val="en-US"/>
              </w:rPr>
            </w:pPr>
          </w:p>
        </w:tc>
        <w:tc>
          <w:tcPr>
            <w:tcW w:w="2358" w:type="dxa"/>
          </w:tcPr>
          <w:p w14:paraId="6085F6ED" w14:textId="77777777" w:rsidR="00AF7785" w:rsidRDefault="00AF7785" w:rsidP="00325D4F">
            <w:pPr>
              <w:rPr>
                <w:lang w:val="en-US"/>
              </w:rPr>
            </w:pPr>
          </w:p>
        </w:tc>
      </w:tr>
      <w:tr w:rsidR="00AF7785" w14:paraId="689003C8" w14:textId="77777777" w:rsidTr="00AA723B">
        <w:tc>
          <w:tcPr>
            <w:tcW w:w="4106" w:type="dxa"/>
          </w:tcPr>
          <w:p w14:paraId="074BDBB9" w14:textId="77777777" w:rsidR="00AF7785" w:rsidRDefault="00AF7785" w:rsidP="00325D4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04390C78" w14:textId="77777777" w:rsidR="00AF7785" w:rsidRDefault="00AF7785" w:rsidP="00325D4F">
            <w:pPr>
              <w:rPr>
                <w:lang w:val="en-US"/>
              </w:rPr>
            </w:pPr>
          </w:p>
        </w:tc>
        <w:tc>
          <w:tcPr>
            <w:tcW w:w="2358" w:type="dxa"/>
          </w:tcPr>
          <w:p w14:paraId="1BA01D48" w14:textId="77777777" w:rsidR="00AF7785" w:rsidRDefault="00AF7785" w:rsidP="00325D4F">
            <w:pPr>
              <w:rPr>
                <w:lang w:val="en-US"/>
              </w:rPr>
            </w:pPr>
          </w:p>
        </w:tc>
      </w:tr>
    </w:tbl>
    <w:p w14:paraId="5F3AB207" w14:textId="1E580D72" w:rsidR="00C82EAB" w:rsidRDefault="00C82EAB" w:rsidP="00325D4F">
      <w:pPr>
        <w:rPr>
          <w:lang w:val="en-US"/>
        </w:rPr>
      </w:pPr>
    </w:p>
    <w:p w14:paraId="33088FAD" w14:textId="6A7CC1B4" w:rsidR="002010E2" w:rsidRDefault="002010E2" w:rsidP="00325D4F">
      <w:pPr>
        <w:rPr>
          <w:lang w:val="en-US"/>
        </w:rPr>
      </w:pPr>
    </w:p>
    <w:p w14:paraId="4F1FF8C5" w14:textId="77777777" w:rsidR="002010E2" w:rsidRPr="005D49F7" w:rsidRDefault="002010E2" w:rsidP="00325D4F">
      <w:pPr>
        <w:rPr>
          <w:b/>
          <w:lang w:val="en-US"/>
        </w:rPr>
      </w:pPr>
      <w:bookmarkStart w:id="0" w:name="_GoBack"/>
      <w:bookmarkEnd w:id="0"/>
    </w:p>
    <w:sectPr w:rsidR="002010E2" w:rsidRPr="005D4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6E0E"/>
    <w:multiLevelType w:val="hybridMultilevel"/>
    <w:tmpl w:val="C59EDB96"/>
    <w:lvl w:ilvl="0" w:tplc="B6CE7FB4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1699"/>
    <w:multiLevelType w:val="hybridMultilevel"/>
    <w:tmpl w:val="8148465A"/>
    <w:lvl w:ilvl="0" w:tplc="E6A60F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31F8"/>
    <w:multiLevelType w:val="hybridMultilevel"/>
    <w:tmpl w:val="6A5A558C"/>
    <w:lvl w:ilvl="0" w:tplc="B6CE7FB4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B3C2D"/>
    <w:multiLevelType w:val="hybridMultilevel"/>
    <w:tmpl w:val="88C8CED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603E5"/>
    <w:multiLevelType w:val="hybridMultilevel"/>
    <w:tmpl w:val="A0102476"/>
    <w:lvl w:ilvl="0" w:tplc="B6CE7FB4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00088D"/>
    <w:multiLevelType w:val="hybridMultilevel"/>
    <w:tmpl w:val="57C83062"/>
    <w:lvl w:ilvl="0" w:tplc="B6CE7FB4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4F"/>
    <w:rsid w:val="0005302B"/>
    <w:rsid w:val="0006457F"/>
    <w:rsid w:val="000A1A16"/>
    <w:rsid w:val="000E6C34"/>
    <w:rsid w:val="002010E2"/>
    <w:rsid w:val="00325D4F"/>
    <w:rsid w:val="003F42BC"/>
    <w:rsid w:val="00461834"/>
    <w:rsid w:val="00467011"/>
    <w:rsid w:val="004B644B"/>
    <w:rsid w:val="00530D7B"/>
    <w:rsid w:val="005412C1"/>
    <w:rsid w:val="005D0D63"/>
    <w:rsid w:val="005D49F7"/>
    <w:rsid w:val="00625B11"/>
    <w:rsid w:val="006342DF"/>
    <w:rsid w:val="00640985"/>
    <w:rsid w:val="006B473B"/>
    <w:rsid w:val="006C7A16"/>
    <w:rsid w:val="00700E35"/>
    <w:rsid w:val="00755D04"/>
    <w:rsid w:val="007C1C68"/>
    <w:rsid w:val="007C4331"/>
    <w:rsid w:val="0087142E"/>
    <w:rsid w:val="008B1AE3"/>
    <w:rsid w:val="008C2C69"/>
    <w:rsid w:val="008C5E30"/>
    <w:rsid w:val="008D2B6B"/>
    <w:rsid w:val="0099712C"/>
    <w:rsid w:val="009E1901"/>
    <w:rsid w:val="00A05164"/>
    <w:rsid w:val="00A50766"/>
    <w:rsid w:val="00AA723B"/>
    <w:rsid w:val="00AB4E90"/>
    <w:rsid w:val="00AF7785"/>
    <w:rsid w:val="00C36E6B"/>
    <w:rsid w:val="00C45C99"/>
    <w:rsid w:val="00C82EAB"/>
    <w:rsid w:val="00CA7F88"/>
    <w:rsid w:val="00CF6A14"/>
    <w:rsid w:val="00D70853"/>
    <w:rsid w:val="00E00DF8"/>
    <w:rsid w:val="00F07C81"/>
    <w:rsid w:val="00F319E0"/>
    <w:rsid w:val="00F370B9"/>
    <w:rsid w:val="00F73EC4"/>
    <w:rsid w:val="00F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5D81"/>
  <w15:chartTrackingRefBased/>
  <w15:docId w15:val="{3EF86B61-BBDA-4684-85BD-704E49B7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34"/>
    <w:pPr>
      <w:ind w:left="720"/>
      <w:contextualSpacing/>
    </w:pPr>
  </w:style>
  <w:style w:type="table" w:styleId="TableGrid">
    <w:name w:val="Table Grid"/>
    <w:basedOn w:val="TableNormal"/>
    <w:uiPriority w:val="39"/>
    <w:rsid w:val="00C8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79E4-3812-3C41-ACC9-0A310943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Duke</dc:creator>
  <cp:keywords/>
  <dc:description/>
  <cp:lastModifiedBy>Virginia Toy</cp:lastModifiedBy>
  <cp:revision>12</cp:revision>
  <dcterms:created xsi:type="dcterms:W3CDTF">2018-10-02T00:19:00Z</dcterms:created>
  <dcterms:modified xsi:type="dcterms:W3CDTF">2018-10-02T01:28:00Z</dcterms:modified>
</cp:coreProperties>
</file>